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6B831014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AC005C" w:rsidRPr="00286A57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 xml:space="preserve">June </w:t>
      </w:r>
      <w:r w:rsidR="0097692E">
        <w:rPr>
          <w:rFonts w:cstheme="minorHAnsi"/>
          <w:sz w:val="24"/>
          <w:szCs w:val="24"/>
        </w:rPr>
        <w:t>24</w:t>
      </w:r>
      <w:r w:rsidR="008931CB">
        <w:rPr>
          <w:rFonts w:cstheme="minorHAnsi"/>
          <w:sz w:val="24"/>
          <w:szCs w:val="24"/>
        </w:rPr>
        <w:t>, 2022</w:t>
      </w:r>
      <w:r w:rsidR="00D75D7D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>12</w:t>
      </w:r>
      <w:r w:rsidR="00D75D7D">
        <w:rPr>
          <w:rFonts w:cstheme="minorHAnsi"/>
          <w:sz w:val="24"/>
          <w:szCs w:val="24"/>
        </w:rPr>
        <w:t>:00 p.m.</w:t>
      </w:r>
    </w:p>
    <w:p w14:paraId="08812573" w14:textId="27F28712" w:rsidR="000B74D3" w:rsidRDefault="00754122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</w:t>
      </w:r>
      <w:r w:rsidR="0097692E"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>
        <w:rPr>
          <w:rFonts w:cstheme="minorHAnsi"/>
          <w:sz w:val="24"/>
          <w:szCs w:val="24"/>
        </w:rPr>
        <w:br/>
        <w:t>Tammy Hodges</w:t>
      </w:r>
      <w:r w:rsidR="0097692E">
        <w:rPr>
          <w:rFonts w:cstheme="minorHAnsi"/>
          <w:sz w:val="24"/>
          <w:szCs w:val="24"/>
        </w:rPr>
        <w:br/>
        <w:t>Emma Agnew</w:t>
      </w:r>
      <w:r w:rsidR="00B6461E">
        <w:rPr>
          <w:rFonts w:cstheme="minorHAnsi"/>
          <w:sz w:val="24"/>
          <w:szCs w:val="24"/>
        </w:rPr>
        <w:br/>
      </w:r>
      <w:r w:rsidR="00B6461E">
        <w:rPr>
          <w:rFonts w:cstheme="minorHAnsi"/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0231E1">
        <w:rPr>
          <w:sz w:val="24"/>
          <w:szCs w:val="24"/>
        </w:rPr>
        <w:t>12</w:t>
      </w:r>
      <w:r w:rsidR="000B74D3">
        <w:rPr>
          <w:sz w:val="24"/>
          <w:szCs w:val="24"/>
        </w:rPr>
        <w:t>:</w:t>
      </w:r>
      <w:r w:rsidR="000231E1">
        <w:rPr>
          <w:sz w:val="24"/>
          <w:szCs w:val="24"/>
        </w:rPr>
        <w:t>0</w:t>
      </w:r>
      <w:r w:rsidR="0097692E">
        <w:rPr>
          <w:sz w:val="24"/>
          <w:szCs w:val="24"/>
        </w:rPr>
        <w:t>9</w:t>
      </w:r>
      <w:r w:rsidR="000B74D3" w:rsidRPr="00BD5A10">
        <w:rPr>
          <w:sz w:val="24"/>
          <w:szCs w:val="24"/>
        </w:rPr>
        <w:t xml:space="preserve"> p.m. – Jeannette Robertson confirms media was contacted for this meeting.</w:t>
      </w:r>
    </w:p>
    <w:p w14:paraId="512618D2" w14:textId="7A272F5C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June </w:t>
      </w:r>
      <w:r w:rsidR="0097692E">
        <w:rPr>
          <w:rFonts w:cstheme="minorHAnsi"/>
          <w:sz w:val="24"/>
          <w:szCs w:val="24"/>
        </w:rPr>
        <w:t>17</w:t>
      </w:r>
      <w:r>
        <w:rPr>
          <w:rFonts w:cstheme="minorHAnsi"/>
          <w:sz w:val="24"/>
          <w:szCs w:val="24"/>
        </w:rPr>
        <w:t>, 2022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10484306" w:rsidR="000231E1" w:rsidRDefault="000231E1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Tammy Hodges moved to approve the minutes, </w:t>
      </w:r>
      <w:r w:rsidR="000C0D1E">
        <w:rPr>
          <w:rFonts w:cstheme="minorHAnsi"/>
          <w:sz w:val="24"/>
          <w:szCs w:val="24"/>
        </w:rPr>
        <w:t>Emma Agnew</w:t>
      </w:r>
      <w:r>
        <w:rPr>
          <w:rFonts w:cstheme="minorHAnsi"/>
          <w:sz w:val="24"/>
          <w:szCs w:val="24"/>
        </w:rPr>
        <w:t xml:space="preserve"> seconded, voted aye unanimously.</w:t>
      </w:r>
    </w:p>
    <w:p w14:paraId="4A89794C" w14:textId="5C27D0F4" w:rsidR="000231E1" w:rsidRDefault="0097692E" w:rsidP="000231E1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 of the 2022 Primary Runoff Election.</w:t>
      </w:r>
    </w:p>
    <w:p w14:paraId="5F24D510" w14:textId="5FCB5CE7" w:rsidR="006B4C3D" w:rsidRDefault="0097692E" w:rsidP="008B1E08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Emma Agnew</w:t>
      </w:r>
      <w:r w:rsidR="006B4C3D">
        <w:rPr>
          <w:rFonts w:cstheme="minorHAnsi"/>
          <w:sz w:val="24"/>
          <w:szCs w:val="24"/>
        </w:rPr>
        <w:t xml:space="preserve"> moved to </w:t>
      </w:r>
      <w:r>
        <w:rPr>
          <w:rFonts w:cstheme="minorHAnsi"/>
          <w:sz w:val="24"/>
          <w:szCs w:val="24"/>
        </w:rPr>
        <w:t>certify the final official results</w:t>
      </w:r>
      <w:r w:rsidR="000C0D1E">
        <w:rPr>
          <w:rFonts w:cstheme="minorHAnsi"/>
          <w:sz w:val="24"/>
          <w:szCs w:val="24"/>
        </w:rPr>
        <w:t xml:space="preserve"> for the 6/21/2022 Primary Runoff Election</w:t>
      </w:r>
      <w:r w:rsidR="006B4C3D">
        <w:rPr>
          <w:rFonts w:cstheme="minorHAnsi"/>
          <w:sz w:val="24"/>
          <w:szCs w:val="24"/>
        </w:rPr>
        <w:t>, Tammy Hodges seconded, voted aye unanimously.</w:t>
      </w:r>
    </w:p>
    <w:p w14:paraId="03F5F37E" w14:textId="2479AE1A" w:rsidR="0097692E" w:rsidRDefault="0097692E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Release of Kimberly Dale</w:t>
      </w:r>
    </w:p>
    <w:p w14:paraId="6B18E9BE" w14:textId="5D8BC604" w:rsidR="0097692E" w:rsidRPr="000C0D1E" w:rsidRDefault="0097692E" w:rsidP="00283CB6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 w:rsidRPr="000C0D1E">
        <w:rPr>
          <w:rFonts w:cstheme="minorHAnsi"/>
          <w:sz w:val="24"/>
          <w:szCs w:val="24"/>
        </w:rPr>
        <w:t>Tammy Hodges moved that the commission release Ms. Dale from any further actions on the Bequette case</w:t>
      </w:r>
      <w:r w:rsidR="000C0D1E" w:rsidRPr="000C0D1E">
        <w:rPr>
          <w:rFonts w:cstheme="minorHAnsi"/>
          <w:sz w:val="24"/>
          <w:szCs w:val="24"/>
        </w:rPr>
        <w:t>, Emma A</w:t>
      </w:r>
      <w:r w:rsidR="000C0D1E" w:rsidRPr="000C0D1E">
        <w:rPr>
          <w:rFonts w:cstheme="minorHAnsi"/>
          <w:sz w:val="24"/>
          <w:szCs w:val="24"/>
        </w:rPr>
        <w:t>gnew seconded, voted aye unanimously.</w:t>
      </w:r>
    </w:p>
    <w:p w14:paraId="25C2A545" w14:textId="703C070E" w:rsidR="0097692E" w:rsidRDefault="0097692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Clack will send an email to Ms. Dale relaying the decision and thanking her for her excellent representation.</w:t>
      </w:r>
    </w:p>
    <w:p w14:paraId="49E78604" w14:textId="306925D8" w:rsidR="0097692E" w:rsidRDefault="0097692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Jennifer Clack will request a final bill be sent to the commission and the Judge’s office.</w:t>
      </w:r>
    </w:p>
    <w:p w14:paraId="4CDDAC14" w14:textId="158942B7" w:rsidR="0097692E" w:rsidRDefault="0097692E" w:rsidP="0097692E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Further action toward Jake Bequette</w:t>
      </w:r>
    </w:p>
    <w:p w14:paraId="4DD11204" w14:textId="15537482" w:rsidR="0097692E" w:rsidRPr="008B1E08" w:rsidRDefault="0097692E" w:rsidP="0097692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Emma Agnew moved that the commission release any claim or cause of action by the commission in regards to any possible personal lawsuit</w:t>
      </w:r>
      <w:r w:rsidR="000C0D1E">
        <w:rPr>
          <w:rFonts w:cstheme="minorHAnsi"/>
          <w:sz w:val="24"/>
          <w:szCs w:val="24"/>
        </w:rPr>
        <w:t xml:space="preserve"> brought by Jennifer Clack against Jake Bequette, Jerrod Griffin and JCD Consulting, Tammy Hodges seconded, voted aye unanimously.</w:t>
      </w:r>
    </w:p>
    <w:p w14:paraId="39F19E97" w14:textId="3C8C2AED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6B4C3D">
        <w:rPr>
          <w:rFonts w:cstheme="minorHAnsi"/>
          <w:sz w:val="24"/>
          <w:szCs w:val="24"/>
        </w:rPr>
        <w:t>12:2</w:t>
      </w:r>
      <w:r w:rsidR="0097692E">
        <w:rPr>
          <w:rFonts w:cstheme="minorHAnsi"/>
          <w:sz w:val="24"/>
          <w:szCs w:val="24"/>
        </w:rPr>
        <w:t>4</w:t>
      </w:r>
      <w:r w:rsidRPr="00C55446">
        <w:rPr>
          <w:rFonts w:cstheme="minorHAnsi"/>
          <w:sz w:val="24"/>
          <w:szCs w:val="24"/>
        </w:rPr>
        <w:t xml:space="preserve"> p.m.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74D3"/>
    <w:rsid w:val="000C0D1E"/>
    <w:rsid w:val="000D63B5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E3291"/>
    <w:rsid w:val="007E6088"/>
    <w:rsid w:val="0081478E"/>
    <w:rsid w:val="00817AF4"/>
    <w:rsid w:val="008376DB"/>
    <w:rsid w:val="00846C51"/>
    <w:rsid w:val="00852F33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34FE1"/>
    <w:rsid w:val="009362AC"/>
    <w:rsid w:val="009418C2"/>
    <w:rsid w:val="00953C6C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4697"/>
    <w:rsid w:val="00BE4FFB"/>
    <w:rsid w:val="00C04682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A727F"/>
    <w:rsid w:val="00EB401A"/>
    <w:rsid w:val="00EB6133"/>
    <w:rsid w:val="00EE57A3"/>
    <w:rsid w:val="00EE68D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Jennifer Clack</cp:lastModifiedBy>
  <cp:revision>3</cp:revision>
  <cp:lastPrinted>2022-04-25T20:26:00Z</cp:lastPrinted>
  <dcterms:created xsi:type="dcterms:W3CDTF">2022-06-27T17:23:00Z</dcterms:created>
  <dcterms:modified xsi:type="dcterms:W3CDTF">2022-06-27T17:32:00Z</dcterms:modified>
</cp:coreProperties>
</file>